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4A0"/>
      </w:tblPr>
      <w:tblGrid>
        <w:gridCol w:w="510"/>
        <w:gridCol w:w="2467"/>
        <w:gridCol w:w="851"/>
        <w:gridCol w:w="2275"/>
        <w:gridCol w:w="748"/>
        <w:gridCol w:w="845"/>
        <w:gridCol w:w="769"/>
        <w:gridCol w:w="1273"/>
        <w:gridCol w:w="1034"/>
      </w:tblGrid>
      <w:tr w:rsidR="00D628B9" w:rsidRPr="00D628B9" w:rsidTr="005C3D88">
        <w:trPr>
          <w:trHeight w:val="405"/>
        </w:trPr>
        <w:tc>
          <w:tcPr>
            <w:tcW w:w="5000" w:type="pct"/>
            <w:gridSpan w:val="9"/>
            <w:tcBorders>
              <w:top w:val="nil"/>
              <w:left w:val="nil"/>
              <w:bottom w:val="single" w:sz="4" w:space="0" w:color="auto"/>
              <w:right w:val="nil"/>
            </w:tcBorders>
            <w:shd w:val="clear" w:color="auto" w:fill="auto"/>
            <w:noWrap/>
            <w:vAlign w:val="center"/>
            <w:hideMark/>
          </w:tcPr>
          <w:p w:rsidR="00D628B9" w:rsidRPr="00D628B9" w:rsidRDefault="00DE724B" w:rsidP="00760ECE">
            <w:pPr>
              <w:widowControl/>
              <w:adjustRightInd w:val="0"/>
              <w:snapToGrid w:val="0"/>
              <w:jc w:val="center"/>
              <w:rPr>
                <w:rFonts w:ascii="宋体" w:eastAsia="宋体" w:hAnsi="宋体" w:cs="宋体"/>
                <w:b/>
                <w:bCs/>
                <w:kern w:val="0"/>
                <w:sz w:val="32"/>
                <w:szCs w:val="32"/>
              </w:rPr>
            </w:pPr>
            <w:r>
              <w:rPr>
                <w:rFonts w:ascii="宋体" w:eastAsia="宋体" w:hAnsi="宋体" w:cs="宋体" w:hint="eastAsia"/>
                <w:b/>
                <w:bCs/>
                <w:kern w:val="0"/>
                <w:sz w:val="32"/>
                <w:szCs w:val="32"/>
              </w:rPr>
              <w:t>经济管理学院-绩效考核</w:t>
            </w:r>
            <w:r w:rsidR="00D628B9" w:rsidRPr="00D628B9">
              <w:rPr>
                <w:rFonts w:ascii="宋体" w:eastAsia="宋体" w:hAnsi="宋体" w:cs="宋体" w:hint="eastAsia"/>
                <w:b/>
                <w:bCs/>
                <w:kern w:val="0"/>
                <w:sz w:val="32"/>
                <w:szCs w:val="32"/>
              </w:rPr>
              <w:t>项目清单</w:t>
            </w:r>
          </w:p>
        </w:tc>
      </w:tr>
      <w:tr w:rsidR="005C3D88" w:rsidRPr="00D628B9" w:rsidTr="00760ECE">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序号</w:t>
            </w:r>
          </w:p>
        </w:tc>
        <w:tc>
          <w:tcPr>
            <w:tcW w:w="1145" w:type="pct"/>
            <w:tcBorders>
              <w:top w:val="nil"/>
              <w:left w:val="nil"/>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项目名称</w:t>
            </w:r>
          </w:p>
        </w:tc>
        <w:tc>
          <w:tcPr>
            <w:tcW w:w="395" w:type="pct"/>
            <w:tcBorders>
              <w:top w:val="nil"/>
              <w:left w:val="nil"/>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项目类别</w:t>
            </w:r>
          </w:p>
        </w:tc>
        <w:tc>
          <w:tcPr>
            <w:tcW w:w="1056" w:type="pct"/>
            <w:tcBorders>
              <w:top w:val="nil"/>
              <w:left w:val="nil"/>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经费来源</w:t>
            </w:r>
          </w:p>
        </w:tc>
        <w:tc>
          <w:tcPr>
            <w:tcW w:w="347" w:type="pct"/>
            <w:tcBorders>
              <w:top w:val="nil"/>
              <w:left w:val="nil"/>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开始日期</w:t>
            </w:r>
          </w:p>
        </w:tc>
        <w:tc>
          <w:tcPr>
            <w:tcW w:w="392" w:type="pct"/>
            <w:tcBorders>
              <w:top w:val="nil"/>
              <w:left w:val="nil"/>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结束日期</w:t>
            </w:r>
          </w:p>
        </w:tc>
        <w:tc>
          <w:tcPr>
            <w:tcW w:w="357" w:type="pct"/>
            <w:tcBorders>
              <w:top w:val="nil"/>
              <w:left w:val="nil"/>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项目负责人</w:t>
            </w:r>
          </w:p>
        </w:tc>
        <w:tc>
          <w:tcPr>
            <w:tcW w:w="591" w:type="pct"/>
            <w:tcBorders>
              <w:top w:val="nil"/>
              <w:left w:val="nil"/>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工号</w:t>
            </w:r>
          </w:p>
        </w:tc>
        <w:tc>
          <w:tcPr>
            <w:tcW w:w="480" w:type="pct"/>
            <w:tcBorders>
              <w:top w:val="nil"/>
              <w:left w:val="nil"/>
              <w:bottom w:val="single" w:sz="4" w:space="0" w:color="auto"/>
              <w:right w:val="single" w:sz="4" w:space="0" w:color="auto"/>
            </w:tcBorders>
            <w:shd w:val="clear" w:color="auto" w:fill="auto"/>
            <w:vAlign w:val="center"/>
            <w:hideMark/>
          </w:tcPr>
          <w:p w:rsidR="00D628B9" w:rsidRPr="00D628B9" w:rsidRDefault="00D628B9" w:rsidP="00760ECE">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所在单位</w:t>
            </w:r>
          </w:p>
        </w:tc>
      </w:tr>
      <w:tr w:rsidR="002D112B" w:rsidRPr="00D628B9" w:rsidTr="00760ECE">
        <w:trPr>
          <w:trHeight w:val="72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基于社会规范和个人规范双重视角的农户亲环境行为的作用路径及提升机制研究</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国家社科基金项目</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全国哲学社会科学规划办公室</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2020</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李世平</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2008115463</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2</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贫困地区农户农地流转减贫效应研究</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国家社科基金项目</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全国哲学社会科学规划办公室</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2019</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夏显力</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2008117232</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3</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林业人力资本投资供给侧改革影响因素及模式创新研究</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林业软科学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林业局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刘超</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2008115691</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72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4</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农业科技协同创新的金融支持路径研究-基于杨凌农业高新产业示范区的调查分析</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杨凌农业高新技术产业示范区科学技术局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杜君楠</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2008114458</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5</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城镇化背景下杨凌示范区新生代农民工返乡行为研究</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杨凌农业高新技术产业示范区科学技术局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李敏</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2008115415</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6</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“互联网+”环境下生鲜电商物流模式对比与优化设计</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杨凌农业高新技术产业示范区科学技术局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阮俊虎</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2015110020</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7</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杨凌示范区创新驱动发展核心载体培育研究</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杨凌农业高新技术产业示范区科学技术局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张晓宁</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2011110092</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8</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落实国务院办公厅关于促进科技成果转化的意见与建议</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杨凌农业高新技术产业示范区科学技术局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李录堂</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2008115407</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9</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创业资本对新生代农民工创业行为作用机理研究-以陕西省为例</w:t>
            </w:r>
          </w:p>
        </w:tc>
        <w:tc>
          <w:tcPr>
            <w:tcW w:w="395" w:type="pct"/>
            <w:tcBorders>
              <w:top w:val="nil"/>
              <w:left w:val="nil"/>
              <w:bottom w:val="single" w:sz="4" w:space="0" w:color="auto"/>
              <w:right w:val="single" w:sz="4" w:space="0" w:color="auto"/>
            </w:tcBorders>
            <w:shd w:val="clear" w:color="auto" w:fill="auto"/>
            <w:noWrap/>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陕西省科技厅</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马红玉</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2008116026</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72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10</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农户小额信贷精准扶贫效果评价、模式创新与政策支持研究——基于陕西实践数据的估计</w:t>
            </w:r>
          </w:p>
        </w:tc>
        <w:tc>
          <w:tcPr>
            <w:tcW w:w="395" w:type="pct"/>
            <w:tcBorders>
              <w:top w:val="nil"/>
              <w:left w:val="nil"/>
              <w:bottom w:val="single" w:sz="4" w:space="0" w:color="auto"/>
              <w:right w:val="single" w:sz="4" w:space="0" w:color="auto"/>
            </w:tcBorders>
            <w:shd w:val="clear" w:color="auto" w:fill="auto"/>
            <w:noWrap/>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陕西省科技厅</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吕德宏</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2008115962</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72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11</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不同供给主体结构下的小型农田水利设施供给效率比较研究—基于陕西省农户微观数据</w:t>
            </w:r>
          </w:p>
        </w:tc>
        <w:tc>
          <w:tcPr>
            <w:tcW w:w="395" w:type="pct"/>
            <w:tcBorders>
              <w:top w:val="nil"/>
              <w:left w:val="nil"/>
              <w:bottom w:val="single" w:sz="4" w:space="0" w:color="auto"/>
              <w:right w:val="single" w:sz="4" w:space="0" w:color="auto"/>
            </w:tcBorders>
            <w:shd w:val="clear" w:color="auto" w:fill="auto"/>
            <w:noWrap/>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陕西省科技厅</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杜君楠</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2008114458</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12</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供给侧改革下陕西农村一二三产业融合发展研究</w:t>
            </w:r>
          </w:p>
        </w:tc>
        <w:tc>
          <w:tcPr>
            <w:tcW w:w="395" w:type="pct"/>
            <w:tcBorders>
              <w:top w:val="nil"/>
              <w:left w:val="nil"/>
              <w:bottom w:val="single" w:sz="4" w:space="0" w:color="auto"/>
              <w:right w:val="single" w:sz="4" w:space="0" w:color="auto"/>
            </w:tcBorders>
            <w:shd w:val="clear" w:color="auto" w:fill="auto"/>
            <w:noWrap/>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陕西省科技厅</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夏显力</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2008117232</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13</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秦巴山区农户贫困脆弱性研究：社会网络和风险冲击视角</w:t>
            </w:r>
          </w:p>
        </w:tc>
        <w:tc>
          <w:tcPr>
            <w:tcW w:w="395" w:type="pct"/>
            <w:tcBorders>
              <w:top w:val="nil"/>
              <w:left w:val="nil"/>
              <w:bottom w:val="single" w:sz="4" w:space="0" w:color="auto"/>
              <w:right w:val="single" w:sz="4" w:space="0" w:color="auto"/>
            </w:tcBorders>
            <w:shd w:val="clear" w:color="auto" w:fill="auto"/>
            <w:noWrap/>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陕西省科技厅</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朱玉春</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2008118458</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14</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陕西生态服务功能区果畜结合循环农业典型模式及绩效评价</w:t>
            </w:r>
          </w:p>
        </w:tc>
        <w:tc>
          <w:tcPr>
            <w:tcW w:w="395" w:type="pct"/>
            <w:tcBorders>
              <w:top w:val="nil"/>
              <w:left w:val="nil"/>
              <w:bottom w:val="single" w:sz="4" w:space="0" w:color="auto"/>
              <w:right w:val="single" w:sz="4" w:space="0" w:color="auto"/>
            </w:tcBorders>
            <w:shd w:val="clear" w:color="auto" w:fill="auto"/>
            <w:noWrap/>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软科学</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陕西省科技厅</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闫振宇</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2012110081</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15</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延川县关庄镇设施观光农业园发展规划</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陕西省延川县关庄镇政府</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孙养学</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2008116566</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16</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陈仓区土地资源要素和可持续发展研究</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宝鸡市国土资源局陈仓分局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李世平</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2008115463</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17</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靖边县现代葡萄产业发展总体规划</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靖边县园艺技术推广站</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刘天军</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2008115827</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18</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履行国际公约与国际合作配套研究项目</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国家林业局经济发展研究中心</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张婷婷</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2015110007</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19</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杨凌示范区金融生态评价研究</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杨凌农业高新技术产业示范区管委会</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王博文</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2008116683</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20</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陕西省森林资源管理局产业发展战略研究</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陕西省森林资源管理局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王博文</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2008116683</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2D112B" w:rsidRPr="00D628B9" w:rsidTr="00760ECE">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2D112B" w:rsidRDefault="002D112B">
            <w:pPr>
              <w:jc w:val="center"/>
              <w:rPr>
                <w:rFonts w:ascii="宋体" w:eastAsia="宋体" w:hAnsi="宋体" w:cs="宋体"/>
                <w:sz w:val="20"/>
                <w:szCs w:val="20"/>
              </w:rPr>
            </w:pPr>
            <w:r>
              <w:rPr>
                <w:rFonts w:hint="eastAsia"/>
                <w:sz w:val="20"/>
                <w:szCs w:val="20"/>
              </w:rPr>
              <w:t>21</w:t>
            </w:r>
          </w:p>
        </w:tc>
        <w:tc>
          <w:tcPr>
            <w:tcW w:w="114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我国苹果现货报告课题</w:t>
            </w:r>
          </w:p>
        </w:tc>
        <w:tc>
          <w:tcPr>
            <w:tcW w:w="395"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郑州商品交易所</w:t>
            </w:r>
          </w:p>
        </w:tc>
        <w:tc>
          <w:tcPr>
            <w:tcW w:w="34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刘天军</w:t>
            </w:r>
          </w:p>
        </w:tc>
        <w:tc>
          <w:tcPr>
            <w:tcW w:w="591"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2008115827</w:t>
            </w:r>
          </w:p>
        </w:tc>
        <w:tc>
          <w:tcPr>
            <w:tcW w:w="480" w:type="pct"/>
            <w:tcBorders>
              <w:top w:val="nil"/>
              <w:left w:val="nil"/>
              <w:bottom w:val="single" w:sz="4" w:space="0" w:color="auto"/>
              <w:right w:val="single" w:sz="4" w:space="0" w:color="auto"/>
            </w:tcBorders>
            <w:shd w:val="clear" w:color="auto" w:fill="auto"/>
            <w:vAlign w:val="center"/>
            <w:hideMark/>
          </w:tcPr>
          <w:p w:rsidR="002D112B" w:rsidRPr="00D628B9" w:rsidRDefault="002D112B" w:rsidP="00760ECE">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bl>
    <w:p w:rsidR="00792569" w:rsidRDefault="00792569">
      <w:pPr>
        <w:rPr>
          <w:rFonts w:hint="eastAsia"/>
        </w:rPr>
      </w:pPr>
    </w:p>
    <w:p w:rsidR="00792569" w:rsidRDefault="00BB36D5" w:rsidP="00E80DC6">
      <w:pPr>
        <w:jc w:val="center"/>
        <w:rPr>
          <w:rFonts w:hint="eastAsia"/>
        </w:rPr>
      </w:pPr>
      <w:r>
        <w:rPr>
          <w:rFonts w:hint="eastAsia"/>
        </w:rPr>
        <w:lastRenderedPageBreak/>
        <w:t>续表</w:t>
      </w:r>
    </w:p>
    <w:tbl>
      <w:tblPr>
        <w:tblW w:w="4995" w:type="pct"/>
        <w:tblInd w:w="5" w:type="dxa"/>
        <w:tblLayout w:type="fixed"/>
        <w:tblCellMar>
          <w:left w:w="0" w:type="dxa"/>
          <w:right w:w="0" w:type="dxa"/>
        </w:tblCellMar>
        <w:tblLook w:val="04A0"/>
      </w:tblPr>
      <w:tblGrid>
        <w:gridCol w:w="510"/>
        <w:gridCol w:w="2467"/>
        <w:gridCol w:w="851"/>
        <w:gridCol w:w="2275"/>
        <w:gridCol w:w="748"/>
        <w:gridCol w:w="844"/>
        <w:gridCol w:w="769"/>
        <w:gridCol w:w="1273"/>
        <w:gridCol w:w="1034"/>
      </w:tblGrid>
      <w:tr w:rsidR="00792569" w:rsidRPr="00D628B9" w:rsidTr="00792569">
        <w:trPr>
          <w:trHeight w:val="285"/>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序号</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项目名称</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项目类别</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经费来源</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开始日期</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结束日期</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项目负责人</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工号</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792569" w:rsidRPr="00D628B9" w:rsidRDefault="00792569" w:rsidP="00B13AF7">
            <w:pPr>
              <w:widowControl/>
              <w:adjustRightInd w:val="0"/>
              <w:snapToGrid w:val="0"/>
              <w:jc w:val="center"/>
              <w:rPr>
                <w:rFonts w:ascii="宋体" w:eastAsia="宋体" w:hAnsi="宋体" w:cs="宋体"/>
                <w:b/>
                <w:bCs/>
                <w:kern w:val="0"/>
                <w:sz w:val="20"/>
                <w:szCs w:val="20"/>
              </w:rPr>
            </w:pPr>
            <w:r w:rsidRPr="00D628B9">
              <w:rPr>
                <w:rFonts w:ascii="宋体" w:eastAsia="宋体" w:hAnsi="宋体" w:cs="宋体" w:hint="eastAsia"/>
                <w:b/>
                <w:bCs/>
                <w:kern w:val="0"/>
                <w:sz w:val="20"/>
                <w:szCs w:val="20"/>
              </w:rPr>
              <w:t>所在单位</w:t>
            </w:r>
          </w:p>
        </w:tc>
      </w:tr>
      <w:tr w:rsidR="00C43C37" w:rsidRPr="00D628B9" w:rsidTr="00792569">
        <w:trPr>
          <w:trHeight w:val="285"/>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C37" w:rsidRDefault="00C43C37" w:rsidP="00BC4DCC">
            <w:pPr>
              <w:jc w:val="center"/>
              <w:rPr>
                <w:rFonts w:ascii="宋体" w:eastAsia="宋体" w:hAnsi="宋体" w:cs="宋体"/>
                <w:sz w:val="20"/>
                <w:szCs w:val="20"/>
              </w:rPr>
            </w:pPr>
            <w:r>
              <w:rPr>
                <w:rFonts w:hint="eastAsia"/>
                <w:sz w:val="20"/>
                <w:szCs w:val="20"/>
              </w:rPr>
              <w:t>22</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rsidR="00C43C37" w:rsidRPr="00D628B9" w:rsidRDefault="00C43C37" w:rsidP="00BC4DCC">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常州市新北区工业用地供应制度改革研究</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C43C37" w:rsidRPr="00D628B9" w:rsidRDefault="00C43C37" w:rsidP="00BC4DCC">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C43C37" w:rsidRPr="00D628B9" w:rsidRDefault="00C43C37" w:rsidP="00BC4DCC">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常州市国土资源局新北分局</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C43C37" w:rsidRPr="00D628B9" w:rsidRDefault="00C43C37" w:rsidP="00BC4DCC">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C43C37" w:rsidRPr="00D628B9" w:rsidRDefault="00C43C37" w:rsidP="00BC4DCC">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43C37" w:rsidRPr="00D628B9" w:rsidRDefault="00C43C37" w:rsidP="00BC4DCC">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陈伟</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C43C37" w:rsidRPr="00D628B9" w:rsidRDefault="00C43C37" w:rsidP="00BC4DCC">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2014110103</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C43C37" w:rsidRPr="00D628B9" w:rsidRDefault="00C43C37" w:rsidP="00BC4DCC">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23</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澄城烟厂绿化景观设计方案</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陕西瑞乾园林景观建设有限公司</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张晓慧</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2008118047</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72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24</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现代烟草农业的低碳生产模式与技术集成示范——现代烟草农业低碳生产技术选择与集成示范</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中国烟草总公司陕西省公司</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姜志德</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2008115159</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72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25</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现代烟草农业的低碳生产模式与技术集成示范——烟草种植户低碳生产模式与行为机制分析</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中国烟草总公司陕西省公司</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王秀娟</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2008116985</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26</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秦岭林线太白红杉样地调查数据监测</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北京农学院</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龚直文</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2011110077</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27</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扶风县现代苹果产业发展规划</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横向合作</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扶风县财政局</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刘天军</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2008115827</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28</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优势特色产业园规划</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横向-技术服务</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渭南市华州区农业局</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王礼力</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2008116832</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29</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休闲农业园项目</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横向-技术服务</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黄陵县店头镇政府</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王礼力</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2008116832</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30</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农村环境治理中政府与社区互补和替代效应机理研究</w:t>
            </w:r>
          </w:p>
        </w:tc>
        <w:tc>
          <w:tcPr>
            <w:tcW w:w="395" w:type="pct"/>
            <w:tcBorders>
              <w:top w:val="nil"/>
              <w:left w:val="nil"/>
              <w:bottom w:val="single" w:sz="4" w:space="0" w:color="auto"/>
              <w:right w:val="single" w:sz="4" w:space="0" w:color="auto"/>
            </w:tcBorders>
            <w:shd w:val="clear" w:color="auto" w:fill="auto"/>
            <w:noWrap/>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省基金面上项目</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陕西省科技厅</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汪红梅</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2008116653</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31</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基于空间计量模型的陕北黄土高原退耕还林驱动力分析和实施评价</w:t>
            </w:r>
          </w:p>
        </w:tc>
        <w:tc>
          <w:tcPr>
            <w:tcW w:w="395" w:type="pct"/>
            <w:tcBorders>
              <w:top w:val="nil"/>
              <w:left w:val="nil"/>
              <w:bottom w:val="single" w:sz="4" w:space="0" w:color="auto"/>
              <w:right w:val="single" w:sz="4" w:space="0" w:color="auto"/>
            </w:tcBorders>
            <w:shd w:val="clear" w:color="auto" w:fill="auto"/>
            <w:noWrap/>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省基金青年项目</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陕西省科技厅</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张道军</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2015110040</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32</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化肥农药减施增效技术应用及评估研究</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纵向</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北京理工大学</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霍学喜</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2008115100</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28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33</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农场法律地位研究</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纵向协作</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中国农业经济法研究会</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2016</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王志彬</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2008117062</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34</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基于土地修复的可持续流域管理生态补偿机制研究</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纵向协作</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中国全球环境基金（GEF）</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龚直文</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2011110077</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r w:rsidR="00C43C37" w:rsidRPr="00D628B9" w:rsidTr="00792569">
        <w:trPr>
          <w:trHeight w:val="48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C43C37" w:rsidRDefault="00C43C37" w:rsidP="00B13AF7">
            <w:pPr>
              <w:jc w:val="center"/>
              <w:rPr>
                <w:rFonts w:ascii="宋体" w:eastAsia="宋体" w:hAnsi="宋体" w:cs="宋体"/>
                <w:sz w:val="20"/>
                <w:szCs w:val="20"/>
              </w:rPr>
            </w:pPr>
            <w:r>
              <w:rPr>
                <w:rFonts w:hint="eastAsia"/>
                <w:sz w:val="20"/>
                <w:szCs w:val="20"/>
              </w:rPr>
              <w:t>35</w:t>
            </w:r>
          </w:p>
        </w:tc>
        <w:tc>
          <w:tcPr>
            <w:tcW w:w="114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left"/>
              <w:rPr>
                <w:rFonts w:ascii="宋体" w:eastAsia="宋体" w:hAnsi="宋体" w:cs="宋体"/>
                <w:kern w:val="0"/>
                <w:sz w:val="20"/>
                <w:szCs w:val="20"/>
              </w:rPr>
            </w:pPr>
            <w:r w:rsidRPr="00D628B9">
              <w:rPr>
                <w:rFonts w:ascii="宋体" w:eastAsia="宋体" w:hAnsi="宋体" w:cs="宋体" w:hint="eastAsia"/>
                <w:kern w:val="0"/>
                <w:sz w:val="20"/>
                <w:szCs w:val="20"/>
              </w:rPr>
              <w:t>集体林权制度改革监测：完善集体林权制度第三方评估研究方案</w:t>
            </w:r>
          </w:p>
        </w:tc>
        <w:tc>
          <w:tcPr>
            <w:tcW w:w="395"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国家林业局软科学项目</w:t>
            </w:r>
          </w:p>
        </w:tc>
        <w:tc>
          <w:tcPr>
            <w:tcW w:w="1056"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国家林业局经济发展研究中心</w:t>
            </w:r>
          </w:p>
        </w:tc>
        <w:tc>
          <w:tcPr>
            <w:tcW w:w="34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2017</w:t>
            </w:r>
          </w:p>
        </w:tc>
        <w:tc>
          <w:tcPr>
            <w:tcW w:w="392"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2018</w:t>
            </w:r>
          </w:p>
        </w:tc>
        <w:tc>
          <w:tcPr>
            <w:tcW w:w="357"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杨峰</w:t>
            </w:r>
          </w:p>
        </w:tc>
        <w:tc>
          <w:tcPr>
            <w:tcW w:w="591"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2008117439</w:t>
            </w:r>
          </w:p>
        </w:tc>
        <w:tc>
          <w:tcPr>
            <w:tcW w:w="480" w:type="pct"/>
            <w:tcBorders>
              <w:top w:val="nil"/>
              <w:left w:val="nil"/>
              <w:bottom w:val="single" w:sz="4" w:space="0" w:color="auto"/>
              <w:right w:val="single" w:sz="4" w:space="0" w:color="auto"/>
            </w:tcBorders>
            <w:shd w:val="clear" w:color="auto" w:fill="auto"/>
            <w:vAlign w:val="center"/>
            <w:hideMark/>
          </w:tcPr>
          <w:p w:rsidR="00C43C37" w:rsidRPr="00D628B9" w:rsidRDefault="00C43C37" w:rsidP="00B13AF7">
            <w:pPr>
              <w:widowControl/>
              <w:adjustRightInd w:val="0"/>
              <w:snapToGrid w:val="0"/>
              <w:jc w:val="center"/>
              <w:rPr>
                <w:rFonts w:ascii="宋体" w:eastAsia="宋体" w:hAnsi="宋体" w:cs="宋体"/>
                <w:kern w:val="0"/>
                <w:sz w:val="20"/>
                <w:szCs w:val="20"/>
              </w:rPr>
            </w:pPr>
            <w:r w:rsidRPr="00D628B9">
              <w:rPr>
                <w:rFonts w:ascii="宋体" w:eastAsia="宋体" w:hAnsi="宋体" w:cs="宋体" w:hint="eastAsia"/>
                <w:kern w:val="0"/>
                <w:sz w:val="20"/>
                <w:szCs w:val="20"/>
              </w:rPr>
              <w:t>经济管理学院</w:t>
            </w:r>
          </w:p>
        </w:tc>
      </w:tr>
    </w:tbl>
    <w:p w:rsidR="00792569" w:rsidRDefault="00792569"/>
    <w:sectPr w:rsidR="00792569" w:rsidSect="005C3D88">
      <w:footerReference w:type="default" r:id="rId6"/>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E4A" w:rsidRDefault="00121E4A" w:rsidP="00D628B9">
      <w:r>
        <w:separator/>
      </w:r>
    </w:p>
  </w:endnote>
  <w:endnote w:type="continuationSeparator" w:id="1">
    <w:p w:rsidR="00121E4A" w:rsidRDefault="00121E4A" w:rsidP="00D62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9736"/>
      <w:docPartObj>
        <w:docPartGallery w:val="Page Numbers (Bottom of Page)"/>
        <w:docPartUnique/>
      </w:docPartObj>
    </w:sdtPr>
    <w:sdtContent>
      <w:p w:rsidR="005B5174" w:rsidRDefault="005B5174">
        <w:pPr>
          <w:pStyle w:val="a4"/>
          <w:jc w:val="center"/>
        </w:pPr>
        <w:fldSimple w:instr=" PAGE   \* MERGEFORMAT ">
          <w:r w:rsidR="00E80DC6" w:rsidRPr="00E80DC6">
            <w:rPr>
              <w:noProof/>
              <w:lang w:val="zh-CN"/>
            </w:rPr>
            <w:t>2</w:t>
          </w:r>
        </w:fldSimple>
      </w:p>
    </w:sdtContent>
  </w:sdt>
  <w:p w:rsidR="005B5174" w:rsidRDefault="005B51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E4A" w:rsidRDefault="00121E4A" w:rsidP="00D628B9">
      <w:r>
        <w:separator/>
      </w:r>
    </w:p>
  </w:footnote>
  <w:footnote w:type="continuationSeparator" w:id="1">
    <w:p w:rsidR="00121E4A" w:rsidRDefault="00121E4A" w:rsidP="00D628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28B9"/>
    <w:rsid w:val="0008159D"/>
    <w:rsid w:val="00121E4A"/>
    <w:rsid w:val="00226EAE"/>
    <w:rsid w:val="002D112B"/>
    <w:rsid w:val="005B5174"/>
    <w:rsid w:val="005C3D88"/>
    <w:rsid w:val="006A1FA7"/>
    <w:rsid w:val="00760ECE"/>
    <w:rsid w:val="00792569"/>
    <w:rsid w:val="00BB36D5"/>
    <w:rsid w:val="00BC08C4"/>
    <w:rsid w:val="00C43C37"/>
    <w:rsid w:val="00D628B9"/>
    <w:rsid w:val="00D728A3"/>
    <w:rsid w:val="00D80FA7"/>
    <w:rsid w:val="00DE724B"/>
    <w:rsid w:val="00E80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2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28B9"/>
    <w:rPr>
      <w:sz w:val="18"/>
      <w:szCs w:val="18"/>
    </w:rPr>
  </w:style>
  <w:style w:type="paragraph" w:styleId="a4">
    <w:name w:val="footer"/>
    <w:basedOn w:val="a"/>
    <w:link w:val="Char0"/>
    <w:uiPriority w:val="99"/>
    <w:unhideWhenUsed/>
    <w:rsid w:val="00D628B9"/>
    <w:pPr>
      <w:tabs>
        <w:tab w:val="center" w:pos="4153"/>
        <w:tab w:val="right" w:pos="8306"/>
      </w:tabs>
      <w:snapToGrid w:val="0"/>
      <w:jc w:val="left"/>
    </w:pPr>
    <w:rPr>
      <w:sz w:val="18"/>
      <w:szCs w:val="18"/>
    </w:rPr>
  </w:style>
  <w:style w:type="character" w:customStyle="1" w:styleId="Char0">
    <w:name w:val="页脚 Char"/>
    <w:basedOn w:val="a0"/>
    <w:link w:val="a4"/>
    <w:uiPriority w:val="99"/>
    <w:rsid w:val="00D628B9"/>
    <w:rPr>
      <w:sz w:val="18"/>
      <w:szCs w:val="18"/>
    </w:rPr>
  </w:style>
</w:styles>
</file>

<file path=word/webSettings.xml><?xml version="1.0" encoding="utf-8"?>
<w:webSettings xmlns:r="http://schemas.openxmlformats.org/officeDocument/2006/relationships" xmlns:w="http://schemas.openxmlformats.org/wordprocessingml/2006/main">
  <w:divs>
    <w:div w:id="9694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2338</Characters>
  <Application>Microsoft Office Word</Application>
  <DocSecurity>0</DocSecurity>
  <Lines>19</Lines>
  <Paragraphs>5</Paragraphs>
  <ScaleCrop>false</ScaleCrop>
  <Company>compaq</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石宝峰</dc:creator>
  <cp:keywords/>
  <dc:description/>
  <cp:lastModifiedBy>石宝峰</cp:lastModifiedBy>
  <cp:revision>17</cp:revision>
  <dcterms:created xsi:type="dcterms:W3CDTF">2017-11-21T06:39:00Z</dcterms:created>
  <dcterms:modified xsi:type="dcterms:W3CDTF">2017-11-21T06:43:00Z</dcterms:modified>
</cp:coreProperties>
</file>